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9" w:rsidRDefault="00F0071E" w:rsidP="00F466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82132"/>
            <wp:effectExtent l="19050" t="0" r="3175" b="0"/>
            <wp:docPr id="1" name="Рисунок 1" descr="C:\Documents and Settings\123\Рабочий стол\На сайт\Рееестр\Локальные акты на сайт\Сканы 1 стр. положений\Положение о правилах приёма обуч-ся, порядке и основании перевода, отчисления и восстановления обуч-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На сайт\Рееестр\Локальные акты на сайт\Сканы 1 стр. положений\Положение о правилах приёма обуч-ся, порядке и основании перевода, отчисления и восстановления обуч-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1E" w:rsidRDefault="00F0071E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1E" w:rsidRDefault="00F0071E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1E" w:rsidRDefault="00F0071E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1E" w:rsidRDefault="00F0071E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1E" w:rsidRDefault="00F0071E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59" w:rsidRPr="00F46659" w:rsidRDefault="00F46659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автономное общеобразовательное учреждение гимназия №115</w:t>
      </w:r>
    </w:p>
    <w:p w:rsidR="00F46659" w:rsidRPr="00F46659" w:rsidRDefault="00F46659" w:rsidP="00F4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городского округа город Уфа Республики Башкортостан</w:t>
      </w:r>
    </w:p>
    <w:p w:rsidR="00F46659" w:rsidRPr="00F46659" w:rsidRDefault="00F46659" w:rsidP="00F4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79"/>
      </w:tblGrid>
      <w:tr w:rsidR="00F46659" w:rsidRPr="00F46659" w:rsidTr="00F46659">
        <w:tc>
          <w:tcPr>
            <w:tcW w:w="4579" w:type="dxa"/>
            <w:hideMark/>
          </w:tcPr>
          <w:p w:rsidR="00F46659" w:rsidRPr="00F46659" w:rsidRDefault="00F46659" w:rsidP="00F4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34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473"/>
        <w:gridCol w:w="3968"/>
        <w:gridCol w:w="2589"/>
      </w:tblGrid>
      <w:tr w:rsidR="00F46659" w:rsidTr="00E75526">
        <w:trPr>
          <w:trHeight w:val="1802"/>
        </w:trPr>
        <w:tc>
          <w:tcPr>
            <w:tcW w:w="3403" w:type="dxa"/>
          </w:tcPr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Протокол  № _________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от «____»  ___________ 20    г.</w:t>
            </w:r>
          </w:p>
          <w:p w:rsid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F46659" w:rsidRDefault="00F46659" w:rsidP="00F466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 xml:space="preserve"> _________  _______________</w:t>
            </w:r>
          </w:p>
        </w:tc>
        <w:tc>
          <w:tcPr>
            <w:tcW w:w="3473" w:type="dxa"/>
          </w:tcPr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Родительский комитет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Протокол  № _________</w:t>
            </w:r>
          </w:p>
          <w:p w:rsidR="00F46659" w:rsidRP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от «____»  ___________ 20    г.</w:t>
            </w:r>
          </w:p>
          <w:p w:rsidR="00F46659" w:rsidRDefault="00F46659" w:rsidP="00F4665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F46659" w:rsidRDefault="00F46659" w:rsidP="00E7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_________  _______________</w:t>
            </w:r>
          </w:p>
        </w:tc>
        <w:tc>
          <w:tcPr>
            <w:tcW w:w="3968" w:type="dxa"/>
          </w:tcPr>
          <w:p w:rsidR="00F46659" w:rsidRPr="00F46659" w:rsidRDefault="00F46659" w:rsidP="00E75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F46659" w:rsidRPr="00F46659" w:rsidRDefault="009503A7" w:rsidP="00E75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bookmarkStart w:id="0" w:name="_GoBack"/>
            <w:bookmarkEnd w:id="0"/>
            <w:r w:rsidR="00F46659" w:rsidRPr="00F46659">
              <w:rPr>
                <w:rFonts w:ascii="Times New Roman" w:eastAsia="Times New Roman" w:hAnsi="Times New Roman" w:cs="Times New Roman"/>
                <w:lang w:eastAsia="ru-RU"/>
              </w:rPr>
              <w:t>риказом №_______</w:t>
            </w:r>
          </w:p>
          <w:p w:rsidR="00F46659" w:rsidRPr="00F46659" w:rsidRDefault="00F46659" w:rsidP="00E75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от «____» ___________20     г.</w:t>
            </w:r>
          </w:p>
          <w:p w:rsidR="00F46659" w:rsidRPr="00F46659" w:rsidRDefault="00F46659" w:rsidP="00E75526">
            <w:pPr>
              <w:tabs>
                <w:tab w:val="left" w:pos="12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59">
              <w:rPr>
                <w:rFonts w:ascii="Times New Roman" w:eastAsia="Times New Roman" w:hAnsi="Times New Roman" w:cs="Times New Roman"/>
                <w:lang w:eastAsia="ru-RU"/>
              </w:rPr>
              <w:t>Директор _________ Н.Ф. Зайченко</w:t>
            </w:r>
          </w:p>
        </w:tc>
        <w:tc>
          <w:tcPr>
            <w:tcW w:w="2589" w:type="dxa"/>
          </w:tcPr>
          <w:p w:rsidR="00F46659" w:rsidRDefault="00F46659" w:rsidP="00B36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6659" w:rsidRDefault="00F46659" w:rsidP="00F46659">
      <w:pPr>
        <w:rPr>
          <w:rFonts w:ascii="Times New Roman" w:hAnsi="Times New Roman" w:cs="Times New Roman"/>
          <w:b/>
          <w:sz w:val="28"/>
          <w:szCs w:val="28"/>
        </w:rPr>
      </w:pPr>
    </w:p>
    <w:p w:rsidR="00B36195" w:rsidRPr="00A003F8" w:rsidRDefault="007B321A" w:rsidP="00B3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F8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о правилах </w:t>
      </w:r>
      <w:r w:rsidR="008579E9">
        <w:rPr>
          <w:rFonts w:ascii="Times New Roman" w:hAnsi="Times New Roman" w:cs="Times New Roman"/>
          <w:b/>
          <w:sz w:val="28"/>
          <w:szCs w:val="28"/>
        </w:rPr>
        <w:t>приёма обучающихся, порядке</w:t>
      </w:r>
      <w:r w:rsidR="00B36195" w:rsidRPr="00A003F8">
        <w:rPr>
          <w:rFonts w:ascii="Times New Roman" w:hAnsi="Times New Roman" w:cs="Times New Roman"/>
          <w:b/>
          <w:sz w:val="28"/>
          <w:szCs w:val="28"/>
        </w:rPr>
        <w:t xml:space="preserve"> и основани</w:t>
      </w:r>
      <w:r w:rsidR="008579E9">
        <w:rPr>
          <w:rFonts w:ascii="Times New Roman" w:hAnsi="Times New Roman" w:cs="Times New Roman"/>
          <w:b/>
          <w:sz w:val="28"/>
          <w:szCs w:val="28"/>
        </w:rPr>
        <w:t>и</w:t>
      </w:r>
      <w:r w:rsidR="00B36195" w:rsidRPr="00A003F8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 и во</w:t>
      </w:r>
      <w:r w:rsidR="008579E9">
        <w:rPr>
          <w:rFonts w:ascii="Times New Roman" w:hAnsi="Times New Roman" w:cs="Times New Roman"/>
          <w:b/>
          <w:sz w:val="28"/>
          <w:szCs w:val="28"/>
        </w:rPr>
        <w:t>сстановления обучающихся, порядке</w:t>
      </w:r>
      <w:r w:rsidR="00B36195" w:rsidRPr="00A003F8">
        <w:rPr>
          <w:rFonts w:ascii="Times New Roman" w:hAnsi="Times New Roman" w:cs="Times New Roman"/>
          <w:b/>
          <w:sz w:val="28"/>
          <w:szCs w:val="28"/>
        </w:rPr>
        <w:t xml:space="preserve"> оформления возникновения, приостановления и прекращения отношений между МАОУ гимназия №115 Советского района городского округа город Уфа  Республики Башкор</w:t>
      </w:r>
      <w:r w:rsidR="00DF12EE" w:rsidRPr="00A003F8">
        <w:rPr>
          <w:rFonts w:ascii="Times New Roman" w:hAnsi="Times New Roman" w:cs="Times New Roman"/>
          <w:b/>
          <w:sz w:val="28"/>
          <w:szCs w:val="28"/>
        </w:rPr>
        <w:t>тостан и обучающимися и (или)</w:t>
      </w:r>
      <w:r w:rsidR="00B36195" w:rsidRPr="00A003F8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несовершеннолетних обучающихся</w:t>
      </w:r>
    </w:p>
    <w:p w:rsidR="003627DB" w:rsidRDefault="003627DB" w:rsidP="003627DB">
      <w:pPr>
        <w:pStyle w:val="a4"/>
        <w:numPr>
          <w:ilvl w:val="0"/>
          <w:numId w:val="1"/>
        </w:num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27DB" w:rsidRPr="00A003F8" w:rsidRDefault="003627DB" w:rsidP="003627DB">
      <w:pPr>
        <w:pStyle w:val="a4"/>
        <w:tabs>
          <w:tab w:val="center" w:pos="4677"/>
        </w:tabs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627DB" w:rsidRPr="00A003F8" w:rsidRDefault="003F4B66" w:rsidP="003627DB">
      <w:pPr>
        <w:pStyle w:val="a4"/>
        <w:numPr>
          <w:ilvl w:val="1"/>
          <w:numId w:val="1"/>
        </w:numPr>
        <w:tabs>
          <w:tab w:val="left" w:pos="851"/>
          <w:tab w:val="left" w:pos="1134"/>
          <w:tab w:val="center" w:pos="467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Настоящее П</w:t>
      </w:r>
      <w:r w:rsidR="003627DB" w:rsidRPr="00A003F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A003F8">
        <w:rPr>
          <w:rFonts w:ascii="Times New Roman" w:hAnsi="Times New Roman" w:cs="Times New Roman"/>
          <w:sz w:val="24"/>
          <w:szCs w:val="24"/>
        </w:rPr>
        <w:t>определяет</w:t>
      </w:r>
      <w:r w:rsidR="003627DB" w:rsidRPr="00A003F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A003F8">
        <w:rPr>
          <w:rFonts w:ascii="Times New Roman" w:hAnsi="Times New Roman" w:cs="Times New Roman"/>
          <w:sz w:val="24"/>
          <w:szCs w:val="24"/>
        </w:rPr>
        <w:t>и основания приёма, перевода, отчисления и восстановления обучающихся, порядок оформления возникновения, приостановления и прекращения отношений между МАОУ гимназия №115 (далее – Учреждение) и обучающимися и (или) родителями (законными представителями) несовершеннолетних обучающихся Учреждения.</w:t>
      </w:r>
    </w:p>
    <w:p w:rsidR="003F4B66" w:rsidRPr="00A003F8" w:rsidRDefault="003F4B66" w:rsidP="003627DB">
      <w:pPr>
        <w:pStyle w:val="a4"/>
        <w:numPr>
          <w:ilvl w:val="1"/>
          <w:numId w:val="1"/>
        </w:numPr>
        <w:tabs>
          <w:tab w:val="left" w:pos="851"/>
          <w:tab w:val="left" w:pos="1134"/>
          <w:tab w:val="center" w:pos="467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3F4B66" w:rsidRPr="007D400A" w:rsidRDefault="003F4B66" w:rsidP="003627DB">
      <w:pPr>
        <w:pStyle w:val="a4"/>
        <w:numPr>
          <w:ilvl w:val="1"/>
          <w:numId w:val="1"/>
        </w:numPr>
        <w:tabs>
          <w:tab w:val="left" w:pos="851"/>
          <w:tab w:val="left" w:pos="1134"/>
          <w:tab w:val="center" w:pos="467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29.12.2012 г.  № 273-ФЗ  «Об образовании в Российской Федерации», иными федеральными законами и подзаконными актами, Уставом Учреждения.</w:t>
      </w:r>
    </w:p>
    <w:p w:rsidR="007D400A" w:rsidRPr="00A003F8" w:rsidRDefault="007D400A" w:rsidP="007D400A">
      <w:pPr>
        <w:pStyle w:val="a4"/>
        <w:tabs>
          <w:tab w:val="left" w:pos="851"/>
          <w:tab w:val="left" w:pos="1134"/>
          <w:tab w:val="center" w:pos="467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7DB" w:rsidRPr="00A003F8" w:rsidRDefault="003627DB" w:rsidP="003627DB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3615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 xml:space="preserve">Правила приёма </w:t>
      </w:r>
    </w:p>
    <w:p w:rsidR="003627DB" w:rsidRPr="00A003F8" w:rsidRDefault="003627DB" w:rsidP="003627DB">
      <w:pPr>
        <w:pStyle w:val="a4"/>
        <w:tabs>
          <w:tab w:val="left" w:pos="851"/>
          <w:tab w:val="left" w:pos="1134"/>
          <w:tab w:val="left" w:pos="3615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2851B9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Правила приёма в Учреждение для обучения по основным общеобразовательным программам должны обеспечивать приём в Учреждение граждан,  которые проживают в городском округе город Уфа на закреплённой за Учреждением Администрацией городского округа город Уфа Республики Башкортостан территории (далее – закреплённые лица) и имеют право на получение общего образования</w:t>
      </w:r>
      <w:r w:rsidR="003338E4"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Pr="00A00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2B1" w:rsidRDefault="00C952B1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на обучение в Учреждение проводится на принципах равных условий приёма для всех поступающих, за исключением лиц, которым в соответствии с Федеральным законом предоставлены особые права (преимущества) при приёме на обучение.</w:t>
      </w:r>
    </w:p>
    <w:p w:rsidR="0059730E" w:rsidRDefault="0059730E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отбор при приёме в Учреждение для получения среднего общего образования организуется отбор только в классы для профильного обучения, согласно Положению об организации индивидуального отбора обучающихся при приёме в МАОУ гимназия №115 для получения основного общего и среднего образования с углублённым изучением отдельных учебных предметов или для профильного обучения.</w:t>
      </w:r>
    </w:p>
    <w:p w:rsidR="003627DB" w:rsidRDefault="002851B9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33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Приём в первый класс Учреждения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вправе разрешить приём детей в Учреждение в более раннем или более позднем возрасте. 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2.</w:t>
      </w:r>
      <w:r w:rsidR="0059730E">
        <w:rPr>
          <w:rFonts w:ascii="Times New Roman" w:hAnsi="Times New Roman" w:cs="Times New Roman"/>
          <w:sz w:val="24"/>
          <w:szCs w:val="24"/>
        </w:rPr>
        <w:t>3</w:t>
      </w:r>
      <w:r w:rsidRPr="00A003F8">
        <w:rPr>
          <w:rFonts w:ascii="Times New Roman" w:hAnsi="Times New Roman" w:cs="Times New Roman"/>
          <w:sz w:val="24"/>
          <w:szCs w:val="24"/>
        </w:rPr>
        <w:t xml:space="preserve">. </w:t>
      </w:r>
      <w:r w:rsidR="009B6A70">
        <w:rPr>
          <w:rFonts w:ascii="Times New Roman" w:hAnsi="Times New Roman" w:cs="Times New Roman"/>
          <w:sz w:val="24"/>
          <w:szCs w:val="24"/>
        </w:rPr>
        <w:t xml:space="preserve">В приёме в Учреждение может быть отказано </w:t>
      </w:r>
      <w:r w:rsidRPr="00A003F8">
        <w:rPr>
          <w:rFonts w:ascii="Times New Roman" w:hAnsi="Times New Roman" w:cs="Times New Roman"/>
          <w:sz w:val="24"/>
          <w:szCs w:val="24"/>
        </w:rPr>
        <w:t>только по причине отсутствия свободных мест</w:t>
      </w:r>
      <w:r w:rsidR="009B6A70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частями 5 и 6 статьи 67 и статьёй 88 Федерального закона от 29 декабря 2012 г. №273 «Об образовании в Российской Федерации»</w:t>
      </w:r>
      <w:r w:rsidRPr="00A003F8">
        <w:rPr>
          <w:rFonts w:ascii="Times New Roman" w:hAnsi="Times New Roman" w:cs="Times New Roman"/>
          <w:sz w:val="24"/>
          <w:szCs w:val="24"/>
        </w:rPr>
        <w:t>.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952B1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A003F8">
        <w:rPr>
          <w:rFonts w:ascii="Times New Roman" w:hAnsi="Times New Roman" w:cs="Times New Roman"/>
          <w:sz w:val="24"/>
          <w:szCs w:val="24"/>
        </w:rPr>
        <w:t xml:space="preserve">места в Учреждении родители (законные представители) для решения вопроса об устройстве ребёнка в другое учреждение обращаются в </w:t>
      </w:r>
      <w:r w:rsidR="00C952B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003F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952B1">
        <w:rPr>
          <w:rFonts w:ascii="Times New Roman" w:hAnsi="Times New Roman" w:cs="Times New Roman"/>
          <w:sz w:val="24"/>
          <w:szCs w:val="24"/>
        </w:rPr>
        <w:t xml:space="preserve">и социальной политики </w:t>
      </w:r>
      <w:r w:rsidRPr="00A003F8">
        <w:rPr>
          <w:rFonts w:ascii="Times New Roman" w:hAnsi="Times New Roman" w:cs="Times New Roman"/>
          <w:sz w:val="24"/>
          <w:szCs w:val="24"/>
        </w:rPr>
        <w:t>Советского района городского округа город Уфа Республики Башкортостан.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</w:t>
      </w:r>
      <w:r w:rsidR="00C952B1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программами,</w:t>
      </w:r>
      <w:r w:rsidRPr="00A003F8">
        <w:rPr>
          <w:rFonts w:ascii="Times New Roman" w:hAnsi="Times New Roman" w:cs="Times New Roman"/>
          <w:sz w:val="24"/>
          <w:szCs w:val="24"/>
        </w:rPr>
        <w:t xml:space="preserve"> распорядительным актом Администрации городского округа город Уфа Республики Башкортостан о закреплённой территории (далее – распорядительный акт), другими документами, регламентирующими организацию </w:t>
      </w:r>
      <w:r w:rsidR="00C952B1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Pr="00A003F8">
        <w:rPr>
          <w:rFonts w:ascii="Times New Roman" w:hAnsi="Times New Roman" w:cs="Times New Roman"/>
          <w:sz w:val="24"/>
          <w:szCs w:val="24"/>
        </w:rPr>
        <w:t>образовательно</w:t>
      </w:r>
      <w:r w:rsidR="00C952B1">
        <w:rPr>
          <w:rFonts w:ascii="Times New Roman" w:hAnsi="Times New Roman" w:cs="Times New Roman"/>
          <w:sz w:val="24"/>
          <w:szCs w:val="24"/>
        </w:rPr>
        <w:t>йдеятельности</w:t>
      </w:r>
      <w:r w:rsidRPr="00A003F8">
        <w:rPr>
          <w:rFonts w:ascii="Times New Roman" w:hAnsi="Times New Roman" w:cs="Times New Roman"/>
          <w:sz w:val="24"/>
          <w:szCs w:val="24"/>
        </w:rPr>
        <w:t>,</w:t>
      </w:r>
      <w:r w:rsidR="00C952B1">
        <w:rPr>
          <w:rFonts w:ascii="Times New Roman" w:hAnsi="Times New Roman" w:cs="Times New Roman"/>
          <w:sz w:val="24"/>
          <w:szCs w:val="24"/>
        </w:rPr>
        <w:t xml:space="preserve"> правами и обязанностями обучающихся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Учреждение размещает копии указанных документов на информационном стенде и в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сети Интернет на официальном сайте Учреждения</w:t>
      </w:r>
      <w:r w:rsidR="00C952B1">
        <w:rPr>
          <w:rFonts w:ascii="Times New Roman" w:hAnsi="Times New Roman" w:cs="Times New Roman"/>
          <w:sz w:val="24"/>
          <w:szCs w:val="24"/>
        </w:rPr>
        <w:t xml:space="preserve"> не позднее 1 февраля текущего года</w:t>
      </w:r>
      <w:r w:rsidRPr="00A003F8">
        <w:rPr>
          <w:rFonts w:ascii="Times New Roman" w:hAnsi="Times New Roman" w:cs="Times New Roman"/>
          <w:sz w:val="24"/>
          <w:szCs w:val="24"/>
        </w:rPr>
        <w:t>.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2.5.  С целью проведения организационного приёма в первый класс  закреплённых лиц Учреждение не позднее 10 </w:t>
      </w:r>
      <w:r w:rsidR="000E0FA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003F8">
        <w:rPr>
          <w:rFonts w:ascii="Times New Roman" w:hAnsi="Times New Roman" w:cs="Times New Roman"/>
          <w:sz w:val="24"/>
          <w:szCs w:val="24"/>
        </w:rPr>
        <w:t>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электронно) информацию о к</w:t>
      </w:r>
      <w:r w:rsidR="000E0FA1">
        <w:rPr>
          <w:rFonts w:ascii="Times New Roman" w:hAnsi="Times New Roman" w:cs="Times New Roman"/>
          <w:sz w:val="24"/>
          <w:szCs w:val="24"/>
        </w:rPr>
        <w:t>оличестве мест в первых классах;</w:t>
      </w:r>
      <w:r w:rsidRPr="00A003F8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0E0FA1">
        <w:rPr>
          <w:rFonts w:ascii="Times New Roman" w:hAnsi="Times New Roman" w:cs="Times New Roman"/>
          <w:sz w:val="24"/>
          <w:szCs w:val="24"/>
        </w:rPr>
        <w:t>июля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- информацию о наличии свободных мест для приёма детей, не зарегистрированных на закреплённой территории.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2.6. 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 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В заявлении родителями  (законными представителями) ребёнка указываются следующие сведения о ребёнке: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а) Фамилия, имя, отчество (последнее при наличии);</w:t>
      </w:r>
    </w:p>
    <w:p w:rsidR="003627DB" w:rsidRPr="00A003F8" w:rsidRDefault="003627DB" w:rsidP="003627DB">
      <w:pPr>
        <w:pStyle w:val="a4"/>
        <w:tabs>
          <w:tab w:val="left" w:pos="0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3627DB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3F8">
        <w:rPr>
          <w:rFonts w:ascii="Times New Roman" w:hAnsi="Times New Roman" w:cs="Times New Roman"/>
          <w:sz w:val="24"/>
          <w:szCs w:val="24"/>
        </w:rPr>
        <w:t>в) Фамилия, имя, отчество (последнее при наличии) родителей (з</w:t>
      </w:r>
      <w:r w:rsidR="000E0FA1">
        <w:rPr>
          <w:rFonts w:ascii="Times New Roman" w:hAnsi="Times New Roman" w:cs="Times New Roman"/>
          <w:sz w:val="24"/>
          <w:szCs w:val="24"/>
        </w:rPr>
        <w:t>аконных представителей) ребёнка;</w:t>
      </w:r>
      <w:proofErr w:type="gramEnd"/>
    </w:p>
    <w:p w:rsidR="000E0FA1" w:rsidRDefault="000E0FA1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0E0FA1" w:rsidRDefault="000E0FA1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представителей).</w:t>
      </w:r>
    </w:p>
    <w:p w:rsidR="000E0FA1" w:rsidRDefault="000E0FA1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на официальном сайте Учреждения.</w:t>
      </w:r>
    </w:p>
    <w:p w:rsidR="000E0FA1" w:rsidRDefault="000E0FA1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приёма в Учреждение:</w:t>
      </w:r>
    </w:p>
    <w:p w:rsidR="003627DB" w:rsidRDefault="000E0FA1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детей, проживающих на закреплённой территории, для зачисления ребёнка в первый класс дополнительно </w:t>
      </w:r>
      <w:r w:rsidR="003627DB" w:rsidRPr="00A003F8">
        <w:rPr>
          <w:rFonts w:ascii="Times New Roman" w:hAnsi="Times New Roman" w:cs="Times New Roman"/>
          <w:sz w:val="24"/>
          <w:szCs w:val="24"/>
        </w:rPr>
        <w:t>предъявляют оригинал и ксерокопию свидетельства о рождении ребёнка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</w:t>
      </w:r>
      <w:r w:rsidR="003627DB" w:rsidRPr="00A003F8">
        <w:rPr>
          <w:rFonts w:ascii="Times New Roman" w:hAnsi="Times New Roman" w:cs="Times New Roman"/>
          <w:sz w:val="24"/>
          <w:szCs w:val="24"/>
        </w:rPr>
        <w:t>,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27DB" w:rsidRPr="00A003F8">
        <w:rPr>
          <w:rFonts w:ascii="Times New Roman" w:hAnsi="Times New Roman" w:cs="Times New Roman"/>
          <w:sz w:val="24"/>
          <w:szCs w:val="24"/>
        </w:rPr>
        <w:t xml:space="preserve"> о регистрации ребёнка по месту жительства </w:t>
      </w:r>
      <w:r>
        <w:rPr>
          <w:rFonts w:ascii="Times New Roman" w:hAnsi="Times New Roman" w:cs="Times New Roman"/>
          <w:sz w:val="24"/>
          <w:szCs w:val="24"/>
        </w:rPr>
        <w:t xml:space="preserve">или по месту пребывания </w:t>
      </w:r>
      <w:r w:rsidR="003627DB" w:rsidRPr="00A003F8">
        <w:rPr>
          <w:rFonts w:ascii="Times New Roman" w:hAnsi="Times New Roman" w:cs="Times New Roman"/>
          <w:sz w:val="24"/>
          <w:szCs w:val="24"/>
        </w:rPr>
        <w:t>на закреплённой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документ, содержащий сведения о регистрации ребёнка по месту жительства или по месту пребывания на закреплённой территории</w:t>
      </w:r>
      <w:r w:rsidR="00352F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2F7F" w:rsidRPr="00A003F8" w:rsidRDefault="00352F7F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являющиеся иностранными гражданами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</w:t>
      </w:r>
      <w:r w:rsidR="00352F7F">
        <w:rPr>
          <w:rFonts w:ascii="Times New Roman" w:hAnsi="Times New Roman" w:cs="Times New Roman"/>
          <w:sz w:val="24"/>
          <w:szCs w:val="24"/>
        </w:rPr>
        <w:t>сть</w:t>
      </w:r>
      <w:r w:rsidRPr="00A003F8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352F7F">
        <w:rPr>
          <w:rFonts w:ascii="Times New Roman" w:hAnsi="Times New Roman" w:cs="Times New Roman"/>
          <w:sz w:val="24"/>
          <w:szCs w:val="24"/>
        </w:rPr>
        <w:t>ленияправ ребёнка</w:t>
      </w:r>
      <w:r w:rsidRPr="00A003F8">
        <w:rPr>
          <w:rFonts w:ascii="Times New Roman" w:hAnsi="Times New Roman" w:cs="Times New Roman"/>
          <w:sz w:val="24"/>
          <w:szCs w:val="24"/>
        </w:rPr>
        <w:t>), и документ, подтверждающ</w:t>
      </w:r>
      <w:r w:rsidR="00352F7F">
        <w:rPr>
          <w:rFonts w:ascii="Times New Roman" w:hAnsi="Times New Roman" w:cs="Times New Roman"/>
          <w:sz w:val="24"/>
          <w:szCs w:val="24"/>
        </w:rPr>
        <w:t>ий</w:t>
      </w:r>
      <w:r w:rsidRPr="00A003F8">
        <w:rPr>
          <w:rFonts w:ascii="Times New Roman" w:hAnsi="Times New Roman" w:cs="Times New Roman"/>
          <w:sz w:val="24"/>
          <w:szCs w:val="24"/>
        </w:rPr>
        <w:t xml:space="preserve"> право заявителя на пребывание в Российской Федерации.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52F7F" w:rsidRDefault="00352F7F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предъявленных при приёме документов хранятся в Учреждении на время обучения ребёнка.</w:t>
      </w:r>
    </w:p>
    <w:p w:rsidR="00352F7F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2.7. Родители (законные представители) детей имеют право по своему усмотрени</w:t>
      </w:r>
      <w:r w:rsidR="00352F7F">
        <w:rPr>
          <w:rFonts w:ascii="Times New Roman" w:hAnsi="Times New Roman" w:cs="Times New Roman"/>
          <w:sz w:val="24"/>
          <w:szCs w:val="24"/>
        </w:rPr>
        <w:t xml:space="preserve">ю представлять другие документы. 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При приёме в Учреждение </w:t>
      </w:r>
      <w:r w:rsidR="00352F7F">
        <w:rPr>
          <w:rFonts w:ascii="Times New Roman" w:hAnsi="Times New Roman" w:cs="Times New Roman"/>
          <w:sz w:val="24"/>
          <w:szCs w:val="24"/>
        </w:rPr>
        <w:t>для получения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родители (законные представители) обучающегося представляют </w:t>
      </w:r>
      <w:r w:rsidR="00352F7F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Pr="00A003F8">
        <w:rPr>
          <w:rFonts w:ascii="Times New Roman" w:hAnsi="Times New Roman" w:cs="Times New Roman"/>
          <w:sz w:val="24"/>
          <w:szCs w:val="24"/>
        </w:rPr>
        <w:t>об основном общем образовании</w:t>
      </w:r>
      <w:r w:rsidR="00352F7F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Pr="00A003F8">
        <w:rPr>
          <w:rFonts w:ascii="Times New Roman" w:hAnsi="Times New Roman" w:cs="Times New Roman"/>
          <w:sz w:val="24"/>
          <w:szCs w:val="24"/>
        </w:rPr>
        <w:t>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2.8.  Приём заявлений в первый класс Учреждения для закреплённых лиц начинается не позднее </w:t>
      </w:r>
      <w:r w:rsidR="00E920ED">
        <w:rPr>
          <w:rFonts w:ascii="Times New Roman" w:hAnsi="Times New Roman" w:cs="Times New Roman"/>
          <w:sz w:val="24"/>
          <w:szCs w:val="24"/>
        </w:rPr>
        <w:t>1 февраля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и завершается не позднее 3</w:t>
      </w:r>
      <w:r w:rsidR="00E920ED">
        <w:rPr>
          <w:rFonts w:ascii="Times New Roman" w:hAnsi="Times New Roman" w:cs="Times New Roman"/>
          <w:sz w:val="24"/>
          <w:szCs w:val="24"/>
        </w:rPr>
        <w:t>0</w:t>
      </w:r>
      <w:r w:rsidRPr="00A003F8">
        <w:rPr>
          <w:rFonts w:ascii="Times New Roman" w:hAnsi="Times New Roman" w:cs="Times New Roman"/>
          <w:sz w:val="24"/>
          <w:szCs w:val="24"/>
        </w:rPr>
        <w:t xml:space="preserve"> ию</w:t>
      </w:r>
      <w:r w:rsidR="00E920ED">
        <w:rPr>
          <w:rFonts w:ascii="Times New Roman" w:hAnsi="Times New Roman" w:cs="Times New Roman"/>
          <w:sz w:val="24"/>
          <w:szCs w:val="24"/>
        </w:rPr>
        <w:t>н</w:t>
      </w:r>
      <w:r w:rsidRPr="00A003F8">
        <w:rPr>
          <w:rFonts w:ascii="Times New Roman" w:hAnsi="Times New Roman" w:cs="Times New Roman"/>
          <w:sz w:val="24"/>
          <w:szCs w:val="24"/>
        </w:rPr>
        <w:t xml:space="preserve">я текущего года. 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Зачисление в Учреждение офо</w:t>
      </w:r>
      <w:r w:rsidR="00E920ED">
        <w:rPr>
          <w:rFonts w:ascii="Times New Roman" w:hAnsi="Times New Roman" w:cs="Times New Roman"/>
          <w:sz w:val="24"/>
          <w:szCs w:val="24"/>
        </w:rPr>
        <w:t>рмляется приказом руководителя У</w:t>
      </w:r>
      <w:r w:rsidRPr="00A003F8">
        <w:rPr>
          <w:rFonts w:ascii="Times New Roman" w:hAnsi="Times New Roman" w:cs="Times New Roman"/>
          <w:sz w:val="24"/>
          <w:szCs w:val="24"/>
        </w:rPr>
        <w:t>чреждения в течение 7 рабочих дней после приёма документов.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Для детей, не </w:t>
      </w:r>
      <w:r w:rsidR="00E920ED">
        <w:rPr>
          <w:rFonts w:ascii="Times New Roman" w:hAnsi="Times New Roman" w:cs="Times New Roman"/>
          <w:sz w:val="24"/>
          <w:szCs w:val="24"/>
        </w:rPr>
        <w:t>проживающих</w:t>
      </w:r>
      <w:r w:rsidRPr="00A003F8">
        <w:rPr>
          <w:rFonts w:ascii="Times New Roman" w:hAnsi="Times New Roman" w:cs="Times New Roman"/>
          <w:sz w:val="24"/>
          <w:szCs w:val="24"/>
        </w:rPr>
        <w:t xml:space="preserve"> на закреплённой территории, приём заявлений в первый класс начинается с 1 </w:t>
      </w:r>
      <w:r w:rsidR="00E920ED">
        <w:rPr>
          <w:rFonts w:ascii="Times New Roman" w:hAnsi="Times New Roman" w:cs="Times New Roman"/>
          <w:sz w:val="24"/>
          <w:szCs w:val="24"/>
        </w:rPr>
        <w:t>июля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 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Закончив приём в первый класс детей, зарегистрированных на закреплённой территории, Учреждение может осуществлять приём детей, не зарегистрированных на закреплённой территории, ранее 1 </w:t>
      </w:r>
      <w:r w:rsidR="00E920ED">
        <w:rPr>
          <w:rFonts w:ascii="Times New Roman" w:hAnsi="Times New Roman" w:cs="Times New Roman"/>
          <w:sz w:val="24"/>
          <w:szCs w:val="24"/>
        </w:rPr>
        <w:t>июля</w:t>
      </w:r>
      <w:r w:rsidRPr="00A003F8">
        <w:rPr>
          <w:rFonts w:ascii="Times New Roman" w:hAnsi="Times New Roman" w:cs="Times New Roman"/>
          <w:sz w:val="24"/>
          <w:szCs w:val="24"/>
        </w:rPr>
        <w:t>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2.9.  Факт ознакомления родителей (законных 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 представителей) ребёнка.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Подписью родителей (законных 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E920ED" w:rsidRDefault="00E920ED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нормативно-правовыми актами Республики Башкортостан.</w:t>
      </w:r>
    </w:p>
    <w:p w:rsidR="00E920ED" w:rsidRDefault="00E920ED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общеобразовательной программе только с согласия их родителей (законных представителей) и на основании рекомендации психолого-медико-педагогической комиссии.</w:t>
      </w:r>
    </w:p>
    <w:p w:rsidR="003627DB" w:rsidRPr="00A003F8" w:rsidRDefault="00B60B2E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7DB" w:rsidRPr="00A00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3627DB" w:rsidRPr="00A003F8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обучающихся, регистрируются в журнале приёма заявлений. После регистрации заявления родителей (законных представителей) обучающихся выдаётся расписка в получении документов, содержащая информацию о регистрационном номере заявления. Расписка заверяется подписью лица, ответственного за приём документов и печатью Учреждения.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2.1</w:t>
      </w:r>
      <w:r w:rsidR="00B60B2E">
        <w:rPr>
          <w:rFonts w:ascii="Times New Roman" w:hAnsi="Times New Roman" w:cs="Times New Roman"/>
          <w:sz w:val="24"/>
          <w:szCs w:val="24"/>
        </w:rPr>
        <w:t>3</w:t>
      </w:r>
      <w:r w:rsidRPr="00A003F8">
        <w:rPr>
          <w:rFonts w:ascii="Times New Roman" w:hAnsi="Times New Roman" w:cs="Times New Roman"/>
          <w:sz w:val="24"/>
          <w:szCs w:val="24"/>
        </w:rPr>
        <w:t xml:space="preserve">.  Приказы </w:t>
      </w:r>
      <w:r w:rsidR="00B60B2E">
        <w:rPr>
          <w:rFonts w:ascii="Times New Roman" w:hAnsi="Times New Roman" w:cs="Times New Roman"/>
          <w:sz w:val="24"/>
          <w:szCs w:val="24"/>
        </w:rPr>
        <w:t xml:space="preserve">о приёме детей в Учреждение </w:t>
      </w:r>
      <w:r w:rsidRPr="00A003F8">
        <w:rPr>
          <w:rFonts w:ascii="Times New Roman" w:hAnsi="Times New Roman" w:cs="Times New Roman"/>
          <w:sz w:val="24"/>
          <w:szCs w:val="24"/>
        </w:rPr>
        <w:t>размещаются на информационном стенде в день их издания.</w:t>
      </w:r>
    </w:p>
    <w:p w:rsidR="003627DB" w:rsidRPr="00A003F8" w:rsidRDefault="003627DB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2.1</w:t>
      </w:r>
      <w:r w:rsidR="00B60B2E">
        <w:rPr>
          <w:rFonts w:ascii="Times New Roman" w:hAnsi="Times New Roman" w:cs="Times New Roman"/>
          <w:sz w:val="24"/>
          <w:szCs w:val="24"/>
        </w:rPr>
        <w:t>4</w:t>
      </w:r>
      <w:r w:rsidRPr="00A003F8">
        <w:rPr>
          <w:rFonts w:ascii="Times New Roman" w:hAnsi="Times New Roman" w:cs="Times New Roman"/>
          <w:sz w:val="24"/>
          <w:szCs w:val="24"/>
        </w:rPr>
        <w:t>.  На каждого ребёнка, зачисленного в Учреждение, заводится личное дело, в котором хранятся все сданные при приёме и иные документы.</w:t>
      </w:r>
    </w:p>
    <w:p w:rsidR="00004025" w:rsidRPr="00A003F8" w:rsidRDefault="00004025" w:rsidP="003627D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025" w:rsidRPr="00A003F8" w:rsidRDefault="00004025" w:rsidP="00004025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004025" w:rsidRPr="00A003F8" w:rsidRDefault="00004025" w:rsidP="009740A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25" w:rsidRDefault="00004025" w:rsidP="008579E9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Обучающиеся могут быть переведены в другие общеобразовательные учреждения в следующих случаях:</w:t>
      </w:r>
    </w:p>
    <w:p w:rsidR="00B60B2E" w:rsidRDefault="00B60B2E" w:rsidP="008579E9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прекращения или приостановления деятельности Учреждения;</w:t>
      </w:r>
    </w:p>
    <w:p w:rsidR="00B60B2E" w:rsidRDefault="00B60B2E" w:rsidP="008579E9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аннулирования лицензии на образовательную деятельность,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096555" w:rsidRPr="00A003F8" w:rsidRDefault="00096555" w:rsidP="00096555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и (или) уполномоченный им орган управления Учреждения обеспечивают перевод совершеннолетних обучающихся с их согласия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9740AB" w:rsidRPr="00A003F8" w:rsidRDefault="009740AB" w:rsidP="009740A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AB" w:rsidRPr="00A003F8" w:rsidRDefault="009740AB" w:rsidP="00A17EDE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отчисления </w:t>
      </w:r>
      <w:proofErr w:type="gramStart"/>
      <w:r w:rsidRPr="00A003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40AB" w:rsidRPr="00A003F8" w:rsidRDefault="009740AB" w:rsidP="009740A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96555" w:rsidRDefault="00096555" w:rsidP="009740AB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– замечание, выговор, отчисление из Учреждения.</w:t>
      </w:r>
    </w:p>
    <w:p w:rsidR="00096555" w:rsidRDefault="00096555" w:rsidP="0057521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также к обучающимся с ограниченными</w:t>
      </w:r>
      <w:r w:rsidR="00575216">
        <w:rPr>
          <w:rFonts w:ascii="Times New Roman" w:hAnsi="Times New Roman" w:cs="Times New Roman"/>
          <w:sz w:val="24"/>
          <w:szCs w:val="24"/>
        </w:rPr>
        <w:t xml:space="preserve">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75216" w:rsidRDefault="00575216" w:rsidP="0057521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во время их болезни, каникул.</w:t>
      </w:r>
    </w:p>
    <w:p w:rsidR="00575216" w:rsidRDefault="00575216" w:rsidP="004E5DB6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дисциплинарного взыскания Учреждение учитывает тяжесть дисциплинарного проступка, причины и обстоятельства, при которых он совершён, предыдущее поведение обучающегося,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психифизическое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эмоциональное состояние, а также мнение Совета обучающихся, мнение Совета родителей.</w:t>
      </w:r>
    </w:p>
    <w:p w:rsidR="00575216" w:rsidRDefault="00575216" w:rsidP="0057521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Учреждения за неоднократное совершение дисциплинарных проступков допускается применение отчисления несовершеннолетнего обучающегося, достигшего возраста 15 лет, из Учреждения как меры дисциплинарного взыскания. Отчисление несовершеннолетнего обучающегося применяется</w:t>
      </w:r>
      <w:r w:rsidR="00A64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иные меры дисциплинарного взыскания или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575216" w:rsidRDefault="00575216" w:rsidP="0057521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15 лет, не получившего основного общего образования, </w:t>
      </w:r>
      <w:r w:rsidR="00A64294">
        <w:rPr>
          <w:rFonts w:ascii="Times New Roman" w:hAnsi="Times New Roman" w:cs="Times New Roman"/>
          <w:sz w:val="24"/>
          <w:szCs w:val="24"/>
        </w:rPr>
        <w:t>как мера дисциплинарного взыскания,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64294" w:rsidRDefault="00A64294" w:rsidP="008579E9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незамедлительно информирует об отчислении несовершеннолетнего обучающегося в качестве меры дисциплинарного взыскания Управление образования и социальной политики Советского района городского округа город Уфа Республики Башкортостан.</w:t>
      </w:r>
    </w:p>
    <w:p w:rsidR="00A64294" w:rsidRDefault="00A64294" w:rsidP="0057521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и социальной политики Советского района городского округа город Уфа Республики Башкортостан и родители 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A64294" w:rsidRDefault="00A64294" w:rsidP="008579E9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75216" w:rsidRDefault="00575216" w:rsidP="008579E9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4C5" w:rsidRDefault="00CF24C5" w:rsidP="00A17EDE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>Восстановление в Учреждении</w:t>
      </w:r>
    </w:p>
    <w:p w:rsidR="0013225B" w:rsidRPr="00A003F8" w:rsidRDefault="0013225B" w:rsidP="0013225B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F24C5" w:rsidRPr="00A003F8" w:rsidRDefault="00CF24C5" w:rsidP="004E5DB6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в Учреждении обучающегося, отчисленного по инициативе Учреждения, определяются локальным нормативным актом Учреждения.</w:t>
      </w:r>
    </w:p>
    <w:p w:rsidR="00CF24C5" w:rsidRPr="00A003F8" w:rsidRDefault="00CF24C5" w:rsidP="003437AE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24C5" w:rsidRPr="00A003F8" w:rsidRDefault="00CF24C5" w:rsidP="00A17EDE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возникновения, приостановления и прекращения отношений между Учреждением, обучающимися</w:t>
      </w:r>
      <w:r w:rsidR="00A17EDE" w:rsidRPr="00A003F8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Pr="00A003F8"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представителями) несовершеннолетних обучающихся</w:t>
      </w:r>
    </w:p>
    <w:p w:rsidR="00CF24C5" w:rsidRPr="00A003F8" w:rsidRDefault="00CF24C5" w:rsidP="003437AE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F24C5" w:rsidRPr="00A003F8" w:rsidRDefault="00CF24C5" w:rsidP="003437AE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 Учреждения о приёме лица на обучение в Учреждение или для прохождения промежуточной аттестации и (или) государственной итоговой аттестации.</w:t>
      </w:r>
    </w:p>
    <w:p w:rsidR="00CF24C5" w:rsidRPr="00A003F8" w:rsidRDefault="00CF24C5" w:rsidP="003437AE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В случае приёма на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счёт средств физических и (или) юридических</w:t>
      </w:r>
      <w:r w:rsidR="003437AE" w:rsidRPr="00A003F8">
        <w:rPr>
          <w:rFonts w:ascii="Times New Roman" w:hAnsi="Times New Roman" w:cs="Times New Roman"/>
          <w:sz w:val="24"/>
          <w:szCs w:val="24"/>
        </w:rPr>
        <w:t xml:space="preserve"> лиц изданию приказа о приёме лица на обучение в Учреждение предшествует заключение договора об образовании.</w:t>
      </w:r>
    </w:p>
    <w:p w:rsidR="003437AE" w:rsidRPr="00A003F8" w:rsidRDefault="003437A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и локальными нормативными актами Учреждения возникают у лица, принятого на обучение, с даты, указанной в приказе директора о приёме лица на обучение или в договоре об образовании.</w:t>
      </w:r>
    </w:p>
    <w:p w:rsidR="003437AE" w:rsidRPr="00A003F8" w:rsidRDefault="003437A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>:</w:t>
      </w:r>
    </w:p>
    <w:p w:rsidR="003437AE" w:rsidRPr="00A003F8" w:rsidRDefault="003437AE" w:rsidP="00EF1412">
      <w:pPr>
        <w:pStyle w:val="a4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Учреждением и лицом, зачисляемым на обучение (родителями (законными представителями) несовершеннолетнего лица);</w:t>
      </w:r>
    </w:p>
    <w:p w:rsidR="003437AE" w:rsidRPr="00A003F8" w:rsidRDefault="003437AE" w:rsidP="00705547">
      <w:pPr>
        <w:pStyle w:val="a4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Учреждением, лицом, зачисляемым на обучение, и физическим или юридическим лицом, обязующимся оплатить обучение лица, зачисляемого на обучение</w:t>
      </w:r>
      <w:r w:rsidR="00EF1412" w:rsidRPr="00A003F8">
        <w:rPr>
          <w:rFonts w:ascii="Times New Roman" w:hAnsi="Times New Roman" w:cs="Times New Roman"/>
          <w:sz w:val="24"/>
          <w:szCs w:val="24"/>
        </w:rPr>
        <w:t>.</w:t>
      </w:r>
    </w:p>
    <w:p w:rsidR="00705547" w:rsidRPr="00A003F8" w:rsidRDefault="00705547" w:rsidP="00705547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В договоре об образовании </w:t>
      </w:r>
      <w:r w:rsidR="004E5DB6">
        <w:rPr>
          <w:rFonts w:ascii="Times New Roman" w:hAnsi="Times New Roman" w:cs="Times New Roman"/>
          <w:sz w:val="24"/>
          <w:szCs w:val="24"/>
        </w:rPr>
        <w:t>указываются</w:t>
      </w:r>
      <w:r w:rsidRPr="00A003F8">
        <w:rPr>
          <w:rFonts w:ascii="Times New Roman" w:hAnsi="Times New Roman" w:cs="Times New Roman"/>
          <w:sz w:val="24"/>
          <w:szCs w:val="24"/>
        </w:rPr>
        <w:t xml:space="preserve"> основные характеристики образования.</w:t>
      </w:r>
    </w:p>
    <w:p w:rsidR="00EF1412" w:rsidRPr="00A003F8" w:rsidRDefault="00EF1412" w:rsidP="00705547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В договоре об образовании, заключаемом при приёме на обучение за счёт средств физического и (или) юридического лица (далее – договор об оказании платных образовательных услуг)</w:t>
      </w:r>
      <w:r w:rsidR="00D22884" w:rsidRPr="00A003F8">
        <w:rPr>
          <w:rFonts w:ascii="Times New Roman" w:hAnsi="Times New Roman" w:cs="Times New Roman"/>
          <w:sz w:val="24"/>
          <w:szCs w:val="24"/>
        </w:rPr>
        <w:t>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такогодоговора не допускается</w:t>
      </w:r>
      <w:r w:rsidR="00705547" w:rsidRPr="00A003F8">
        <w:rPr>
          <w:rFonts w:ascii="Times New Roman" w:hAnsi="Times New Roman" w:cs="Times New Roman"/>
          <w:sz w:val="24"/>
          <w:szCs w:val="24"/>
        </w:rPr>
        <w:t xml:space="preserve">, за исключением увеличения стоимости </w:t>
      </w:r>
      <w:r w:rsidR="00D13C6F" w:rsidRPr="00A003F8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05547" w:rsidRPr="00A003F8">
        <w:rPr>
          <w:rFonts w:ascii="Times New Roman" w:hAnsi="Times New Roman" w:cs="Times New Roman"/>
          <w:sz w:val="24"/>
          <w:szCs w:val="24"/>
        </w:rPr>
        <w:t>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5547" w:rsidRPr="00A003F8" w:rsidRDefault="00D13C6F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Сведения, указанные в договоре об оказании платных образовательных услуг,  должны соответствовать информации, размещённой на официальном сайте Учреждения в сети «Интернет» на дату заключения договор.</w:t>
      </w:r>
    </w:p>
    <w:p w:rsidR="00D13C6F" w:rsidRPr="00A003F8" w:rsidRDefault="00D13C6F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Учреждение вправе снизить стоимость платных образовательных услуг с учётом покрытия недостающей стоимости платных образовательных услуг за счёт собственных средств</w:t>
      </w:r>
      <w:r w:rsidR="00BC1050" w:rsidRPr="00A003F8">
        <w:rPr>
          <w:rFonts w:ascii="Times New Roman" w:hAnsi="Times New Roman" w:cs="Times New Roman"/>
          <w:sz w:val="24"/>
          <w:szCs w:val="24"/>
        </w:rPr>
        <w:t xml:space="preserve">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C1050" w:rsidRPr="00A003F8" w:rsidRDefault="00BC1050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получение образования определённых уровня и направленности и  подавших заявление о приёме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C1050" w:rsidRPr="00A003F8" w:rsidRDefault="00BC1050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Наряду с установленными ст.61 Федерального Закона № 273-ФЗ основаниями прекращения</w:t>
      </w:r>
      <w:r w:rsidR="0065388A" w:rsidRPr="00A003F8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инициативе Учреждения, договор об оказании платных образовательных услуг может </w:t>
      </w:r>
      <w:proofErr w:type="gramStart"/>
      <w:r w:rsidR="0065388A" w:rsidRPr="00A003F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5388A" w:rsidRPr="00A003F8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Учреждением в случае просрочки оплаты стоимости платных</w:t>
      </w:r>
      <w:r w:rsidR="007F42E9" w:rsidRPr="00A003F8">
        <w:rPr>
          <w:rFonts w:ascii="Times New Roman" w:hAnsi="Times New Roman" w:cs="Times New Roman"/>
          <w:sz w:val="24"/>
          <w:szCs w:val="24"/>
        </w:rPr>
        <w:t xml:space="preserve">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F42E9" w:rsidRPr="00A003F8" w:rsidRDefault="007F42E9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 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7F42E9" w:rsidRPr="00A003F8" w:rsidRDefault="007F42E9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Правила оказания платных образовательных услуг утверждаются Правительством Российской Федерации.</w:t>
      </w:r>
    </w:p>
    <w:p w:rsidR="007F42E9" w:rsidRPr="00A003F8" w:rsidRDefault="007F42E9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Примерные формы договоров об образовании утверждаются федеральным органом исполнительной власти,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A25B8E" w:rsidRPr="00A003F8" w:rsidRDefault="00A25B8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3F8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A25B8E" w:rsidRPr="00A003F8" w:rsidRDefault="00A25B8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A25B8E" w:rsidRPr="00A003F8" w:rsidRDefault="00A25B8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 Основанием для изменения образовательных отношений является приказ директора. Если с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заключён договор об образовании, приказ издаётся на основании внесения соответствующих изменений в такой договор.</w:t>
      </w:r>
    </w:p>
    <w:p w:rsidR="00A25B8E" w:rsidRPr="00A003F8" w:rsidRDefault="00A25B8E" w:rsidP="00EF1412">
      <w:pPr>
        <w:pStyle w:val="a4"/>
        <w:numPr>
          <w:ilvl w:val="1"/>
          <w:numId w:val="1"/>
        </w:numPr>
        <w:tabs>
          <w:tab w:val="left" w:pos="142"/>
          <w:tab w:val="left" w:pos="851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A003F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003F8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нём даты.</w:t>
      </w:r>
    </w:p>
    <w:p w:rsidR="00A25B8E" w:rsidRPr="00A003F8" w:rsidRDefault="00A25B8E" w:rsidP="00A25B8E">
      <w:pPr>
        <w:pStyle w:val="a4"/>
        <w:tabs>
          <w:tab w:val="left" w:pos="142"/>
          <w:tab w:val="left" w:pos="851"/>
          <w:tab w:val="left" w:pos="1134"/>
          <w:tab w:val="left" w:pos="361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5B8E" w:rsidRPr="00A003F8" w:rsidRDefault="00A25B8E" w:rsidP="00A25B8E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F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7034" w:rsidRPr="00A003F8" w:rsidRDefault="00C27034" w:rsidP="00C27034">
      <w:pPr>
        <w:pStyle w:val="a4"/>
        <w:tabs>
          <w:tab w:val="left" w:pos="0"/>
          <w:tab w:val="left" w:pos="142"/>
          <w:tab w:val="left" w:pos="1134"/>
          <w:tab w:val="left" w:pos="3615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A25B8E" w:rsidRPr="00A003F8" w:rsidRDefault="00C27034" w:rsidP="00C27034">
      <w:pPr>
        <w:pStyle w:val="a4"/>
        <w:numPr>
          <w:ilvl w:val="1"/>
          <w:numId w:val="1"/>
        </w:numPr>
        <w:tabs>
          <w:tab w:val="left" w:pos="0"/>
          <w:tab w:val="left" w:pos="142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Настоящ</w:t>
      </w:r>
      <w:r w:rsidR="008579E9">
        <w:rPr>
          <w:rFonts w:ascii="Times New Roman" w:hAnsi="Times New Roman" w:cs="Times New Roman"/>
          <w:sz w:val="24"/>
          <w:szCs w:val="24"/>
        </w:rPr>
        <w:t>ее Положение вступает в силу с 22</w:t>
      </w:r>
      <w:r w:rsidRPr="00A003F8">
        <w:rPr>
          <w:rFonts w:ascii="Times New Roman" w:hAnsi="Times New Roman" w:cs="Times New Roman"/>
          <w:sz w:val="24"/>
          <w:szCs w:val="24"/>
        </w:rPr>
        <w:t>.0</w:t>
      </w:r>
      <w:r w:rsidR="008579E9">
        <w:rPr>
          <w:rFonts w:ascii="Times New Roman" w:hAnsi="Times New Roman" w:cs="Times New Roman"/>
          <w:sz w:val="24"/>
          <w:szCs w:val="24"/>
        </w:rPr>
        <w:t>4</w:t>
      </w:r>
      <w:r w:rsidRPr="00A003F8">
        <w:rPr>
          <w:rFonts w:ascii="Times New Roman" w:hAnsi="Times New Roman" w:cs="Times New Roman"/>
          <w:sz w:val="24"/>
          <w:szCs w:val="24"/>
        </w:rPr>
        <w:t>.201</w:t>
      </w:r>
      <w:r w:rsidR="008579E9">
        <w:rPr>
          <w:rFonts w:ascii="Times New Roman" w:hAnsi="Times New Roman" w:cs="Times New Roman"/>
          <w:sz w:val="24"/>
          <w:szCs w:val="24"/>
        </w:rPr>
        <w:t>4</w:t>
      </w:r>
      <w:r w:rsidRPr="00A003F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27034" w:rsidRPr="00A003F8" w:rsidRDefault="00C27034" w:rsidP="00C27034">
      <w:pPr>
        <w:pStyle w:val="a4"/>
        <w:numPr>
          <w:ilvl w:val="1"/>
          <w:numId w:val="1"/>
        </w:numPr>
        <w:tabs>
          <w:tab w:val="left" w:pos="0"/>
          <w:tab w:val="left" w:pos="142"/>
          <w:tab w:val="left" w:pos="1134"/>
          <w:tab w:val="left" w:pos="361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F8">
        <w:rPr>
          <w:rFonts w:ascii="Times New Roman" w:hAnsi="Times New Roman" w:cs="Times New Roman"/>
          <w:sz w:val="24"/>
          <w:szCs w:val="24"/>
        </w:rPr>
        <w:t>Настоящее Положение вывешивается для ознакомления на сайт Учреждения и на информационный стенд Учреждения.</w:t>
      </w:r>
    </w:p>
    <w:p w:rsidR="00004025" w:rsidRPr="00A003F8" w:rsidRDefault="00004025" w:rsidP="00EF1412">
      <w:pPr>
        <w:tabs>
          <w:tab w:val="left" w:pos="142"/>
          <w:tab w:val="left" w:pos="851"/>
          <w:tab w:val="left" w:pos="1134"/>
          <w:tab w:val="left" w:pos="36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E98" w:rsidRPr="00A003F8" w:rsidRDefault="00553E98" w:rsidP="00EF14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2EE" w:rsidRPr="00A003F8" w:rsidRDefault="00DF12EE" w:rsidP="0034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EE" w:rsidRPr="00A003F8" w:rsidRDefault="00DF12EE" w:rsidP="00343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2EE" w:rsidRPr="00A003F8" w:rsidSect="009740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36"/>
    <w:multiLevelType w:val="multilevel"/>
    <w:tmpl w:val="EE48D7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">
    <w:nsid w:val="3B991E21"/>
    <w:multiLevelType w:val="hybridMultilevel"/>
    <w:tmpl w:val="EE78F564"/>
    <w:lvl w:ilvl="0" w:tplc="116256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D037F"/>
    <w:rsid w:val="00004025"/>
    <w:rsid w:val="00014AD5"/>
    <w:rsid w:val="000176AF"/>
    <w:rsid w:val="00061656"/>
    <w:rsid w:val="00096555"/>
    <w:rsid w:val="0009766F"/>
    <w:rsid w:val="000C04C9"/>
    <w:rsid w:val="000E0FA1"/>
    <w:rsid w:val="000E6FBC"/>
    <w:rsid w:val="00123BC6"/>
    <w:rsid w:val="0013225B"/>
    <w:rsid w:val="00154C02"/>
    <w:rsid w:val="00155CB4"/>
    <w:rsid w:val="00174AE6"/>
    <w:rsid w:val="00192EFC"/>
    <w:rsid w:val="001B582C"/>
    <w:rsid w:val="001C0508"/>
    <w:rsid w:val="0025741F"/>
    <w:rsid w:val="00277B3B"/>
    <w:rsid w:val="002851B9"/>
    <w:rsid w:val="002E30E0"/>
    <w:rsid w:val="002F4115"/>
    <w:rsid w:val="003338E4"/>
    <w:rsid w:val="003437AE"/>
    <w:rsid w:val="003474BE"/>
    <w:rsid w:val="00352F7F"/>
    <w:rsid w:val="003627DB"/>
    <w:rsid w:val="003870D2"/>
    <w:rsid w:val="0039581D"/>
    <w:rsid w:val="003A0360"/>
    <w:rsid w:val="003D06FE"/>
    <w:rsid w:val="003F4B66"/>
    <w:rsid w:val="00407ACC"/>
    <w:rsid w:val="00427DCF"/>
    <w:rsid w:val="00465ED0"/>
    <w:rsid w:val="0048681B"/>
    <w:rsid w:val="00495F9D"/>
    <w:rsid w:val="004C1280"/>
    <w:rsid w:val="004E5DB6"/>
    <w:rsid w:val="00553E98"/>
    <w:rsid w:val="00574383"/>
    <w:rsid w:val="00574ECA"/>
    <w:rsid w:val="00575216"/>
    <w:rsid w:val="00576945"/>
    <w:rsid w:val="0059730E"/>
    <w:rsid w:val="005A4932"/>
    <w:rsid w:val="005A7BDE"/>
    <w:rsid w:val="005D037F"/>
    <w:rsid w:val="005E2163"/>
    <w:rsid w:val="005F13CE"/>
    <w:rsid w:val="0065388A"/>
    <w:rsid w:val="00687691"/>
    <w:rsid w:val="006958BD"/>
    <w:rsid w:val="006B4DF5"/>
    <w:rsid w:val="006C1BCF"/>
    <w:rsid w:val="00703A62"/>
    <w:rsid w:val="00705547"/>
    <w:rsid w:val="00731360"/>
    <w:rsid w:val="00782BC3"/>
    <w:rsid w:val="00784FAC"/>
    <w:rsid w:val="007B321A"/>
    <w:rsid w:val="007C3693"/>
    <w:rsid w:val="007D400A"/>
    <w:rsid w:val="007E0725"/>
    <w:rsid w:val="007F42E9"/>
    <w:rsid w:val="00843E3D"/>
    <w:rsid w:val="008579E9"/>
    <w:rsid w:val="00883EAA"/>
    <w:rsid w:val="008D4FE0"/>
    <w:rsid w:val="008D7DB7"/>
    <w:rsid w:val="0092714F"/>
    <w:rsid w:val="009328C0"/>
    <w:rsid w:val="00933AD5"/>
    <w:rsid w:val="009503A7"/>
    <w:rsid w:val="00966796"/>
    <w:rsid w:val="00970887"/>
    <w:rsid w:val="009740AB"/>
    <w:rsid w:val="00974CCD"/>
    <w:rsid w:val="009864AE"/>
    <w:rsid w:val="009B6A70"/>
    <w:rsid w:val="00A003F8"/>
    <w:rsid w:val="00A06881"/>
    <w:rsid w:val="00A17EDE"/>
    <w:rsid w:val="00A239CB"/>
    <w:rsid w:val="00A25B8E"/>
    <w:rsid w:val="00A26F54"/>
    <w:rsid w:val="00A43090"/>
    <w:rsid w:val="00A64294"/>
    <w:rsid w:val="00A857DD"/>
    <w:rsid w:val="00AE7AA8"/>
    <w:rsid w:val="00B07701"/>
    <w:rsid w:val="00B36195"/>
    <w:rsid w:val="00B60B2E"/>
    <w:rsid w:val="00BC1050"/>
    <w:rsid w:val="00BD62A5"/>
    <w:rsid w:val="00C27034"/>
    <w:rsid w:val="00C952B1"/>
    <w:rsid w:val="00CA12CF"/>
    <w:rsid w:val="00CF24C5"/>
    <w:rsid w:val="00D1295F"/>
    <w:rsid w:val="00D13C6F"/>
    <w:rsid w:val="00D22884"/>
    <w:rsid w:val="00D27231"/>
    <w:rsid w:val="00DD07FA"/>
    <w:rsid w:val="00DD4355"/>
    <w:rsid w:val="00DF12EE"/>
    <w:rsid w:val="00DF7B06"/>
    <w:rsid w:val="00E0647C"/>
    <w:rsid w:val="00E15A0B"/>
    <w:rsid w:val="00E348DF"/>
    <w:rsid w:val="00E41617"/>
    <w:rsid w:val="00E55DF2"/>
    <w:rsid w:val="00E636FE"/>
    <w:rsid w:val="00E75526"/>
    <w:rsid w:val="00E8291F"/>
    <w:rsid w:val="00E920ED"/>
    <w:rsid w:val="00EE42F8"/>
    <w:rsid w:val="00EF1412"/>
    <w:rsid w:val="00F0071E"/>
    <w:rsid w:val="00F145E8"/>
    <w:rsid w:val="00F24B91"/>
    <w:rsid w:val="00F46659"/>
    <w:rsid w:val="00FB4391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5</cp:revision>
  <cp:lastPrinted>2014-06-02T06:19:00Z</cp:lastPrinted>
  <dcterms:created xsi:type="dcterms:W3CDTF">2014-11-08T13:47:00Z</dcterms:created>
  <dcterms:modified xsi:type="dcterms:W3CDTF">2015-02-27T09:54:00Z</dcterms:modified>
</cp:coreProperties>
</file>